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3B" w:rsidRDefault="00937512">
      <w:pPr>
        <w:rPr>
          <w:sz w:val="44"/>
        </w:rPr>
      </w:pPr>
      <w:proofErr w:type="spellStart"/>
      <w:r>
        <w:rPr>
          <w:sz w:val="44"/>
        </w:rPr>
        <w:t>Pass</w:t>
      </w:r>
      <w:proofErr w:type="spellEnd"/>
      <w:r w:rsidR="00D876D2" w:rsidRPr="00D876D2">
        <w:rPr>
          <w:sz w:val="44"/>
        </w:rPr>
        <w:t xml:space="preserve"> sanitaire et ACM – Communication DJEPVA du 17 août 2021</w:t>
      </w:r>
    </w:p>
    <w:p w:rsidR="00D876D2" w:rsidRPr="00D876D2" w:rsidRDefault="00D876D2" w:rsidP="00D876D2">
      <w:pPr>
        <w:pStyle w:val="NormalWeb"/>
        <w:spacing w:before="0" w:beforeAutospacing="0" w:after="0" w:afterAutospacing="0"/>
        <w:jc w:val="both"/>
        <w:textAlignment w:val="baseline"/>
        <w:rPr>
          <w:rFonts w:asciiTheme="minorHAnsi" w:hAnsiTheme="minorHAnsi" w:cs="Arial"/>
          <w:color w:val="686868"/>
          <w:sz w:val="22"/>
          <w:szCs w:val="22"/>
        </w:rPr>
      </w:pPr>
      <w:r w:rsidRPr="00D876D2">
        <w:rPr>
          <w:rStyle w:val="Accentuation"/>
          <w:rFonts w:asciiTheme="minorHAnsi" w:hAnsiTheme="minorHAnsi" w:cs="Arial"/>
          <w:color w:val="686868"/>
          <w:sz w:val="22"/>
          <w:szCs w:val="22"/>
          <w:bdr w:val="none" w:sz="0" w:space="0" w:color="auto" w:frame="1"/>
        </w:rPr>
        <w:t>Mesdames et Messieurs,</w:t>
      </w:r>
    </w:p>
    <w:p w:rsidR="00D876D2" w:rsidRDefault="00D876D2" w:rsidP="00D876D2">
      <w:pPr>
        <w:pStyle w:val="NormalWeb"/>
        <w:spacing w:before="0" w:beforeAutospacing="0" w:after="0" w:afterAutospacing="0"/>
        <w:jc w:val="both"/>
        <w:textAlignment w:val="baseline"/>
        <w:rPr>
          <w:rStyle w:val="Accentuation"/>
          <w:rFonts w:asciiTheme="minorHAnsi" w:hAnsiTheme="minorHAnsi" w:cs="Arial"/>
          <w:color w:val="686868"/>
          <w:sz w:val="22"/>
          <w:szCs w:val="22"/>
          <w:bdr w:val="none" w:sz="0" w:space="0" w:color="auto" w:frame="1"/>
        </w:rPr>
      </w:pPr>
    </w:p>
    <w:p w:rsidR="00D876D2" w:rsidRPr="00D876D2" w:rsidRDefault="00937512" w:rsidP="00D876D2">
      <w:pPr>
        <w:pStyle w:val="NormalWeb"/>
        <w:spacing w:before="0" w:beforeAutospacing="0" w:after="0" w:afterAutospacing="0"/>
        <w:jc w:val="both"/>
        <w:textAlignment w:val="baseline"/>
        <w:rPr>
          <w:rFonts w:asciiTheme="minorHAnsi" w:hAnsiTheme="minorHAnsi" w:cs="Arial"/>
          <w:color w:val="686868"/>
          <w:sz w:val="22"/>
          <w:szCs w:val="22"/>
        </w:rPr>
      </w:pPr>
      <w:r>
        <w:rPr>
          <w:rStyle w:val="Accentuation"/>
          <w:rFonts w:asciiTheme="minorHAnsi" w:hAnsiTheme="minorHAnsi" w:cs="Arial"/>
          <w:color w:val="686868"/>
          <w:sz w:val="22"/>
          <w:szCs w:val="22"/>
          <w:bdr w:val="none" w:sz="0" w:space="0" w:color="auto" w:frame="1"/>
        </w:rPr>
        <w:t xml:space="preserve">Le </w:t>
      </w:r>
      <w:proofErr w:type="spellStart"/>
      <w:r>
        <w:rPr>
          <w:rStyle w:val="Accentuation"/>
          <w:rFonts w:asciiTheme="minorHAnsi" w:hAnsiTheme="minorHAnsi" w:cs="Arial"/>
          <w:color w:val="686868"/>
          <w:sz w:val="22"/>
          <w:szCs w:val="22"/>
          <w:bdr w:val="none" w:sz="0" w:space="0" w:color="auto" w:frame="1"/>
        </w:rPr>
        <w:t>pass</w:t>
      </w:r>
      <w:proofErr w:type="spellEnd"/>
      <w:r w:rsidR="00D876D2" w:rsidRPr="00D876D2">
        <w:rPr>
          <w:rStyle w:val="Accentuation"/>
          <w:rFonts w:asciiTheme="minorHAnsi" w:hAnsiTheme="minorHAnsi" w:cs="Arial"/>
          <w:color w:val="686868"/>
          <w:sz w:val="22"/>
          <w:szCs w:val="22"/>
          <w:bdr w:val="none" w:sz="0" w:space="0" w:color="auto" w:frame="1"/>
        </w:rPr>
        <w:t xml:space="preserve"> sanitaire a été mis en place par le décret n° 2021-699 du 1er juin 2021 prescrivant les mesures générales nécessaires à la gestion de la sortie de crise sanitaire. Sa présentation conditionne l’accès des personnes majeures à certains établissements, lieux, services et évènements notamment de loisirs ainsi qu’à des services de transport limitativement listés.</w:t>
      </w:r>
    </w:p>
    <w:p w:rsidR="00D876D2" w:rsidRPr="00D876D2" w:rsidRDefault="00D876D2" w:rsidP="00D876D2">
      <w:pPr>
        <w:pStyle w:val="NormalWeb"/>
        <w:spacing w:before="0" w:beforeAutospacing="0" w:after="0" w:afterAutospacing="0"/>
        <w:jc w:val="both"/>
        <w:textAlignment w:val="baseline"/>
        <w:rPr>
          <w:rFonts w:asciiTheme="minorHAnsi" w:hAnsiTheme="minorHAnsi" w:cs="Arial"/>
          <w:color w:val="686868"/>
          <w:sz w:val="22"/>
          <w:szCs w:val="22"/>
        </w:rPr>
      </w:pPr>
      <w:r w:rsidRPr="00D876D2">
        <w:rPr>
          <w:rStyle w:val="Accentuation"/>
          <w:rFonts w:asciiTheme="minorHAnsi" w:hAnsiTheme="minorHAnsi" w:cs="Arial"/>
          <w:color w:val="686868"/>
          <w:sz w:val="22"/>
          <w:szCs w:val="22"/>
          <w:bdr w:val="none" w:sz="0" w:space="0" w:color="auto" w:frame="1"/>
        </w:rPr>
        <w:t>Vous trouverez ci-dessous des précisions sur son impact pour les accueils collectifs de mineurs (ACM) qui se déroulent durant la période estivale.</w:t>
      </w:r>
      <w:bookmarkStart w:id="0" w:name="_GoBack"/>
      <w:bookmarkEnd w:id="0"/>
    </w:p>
    <w:p w:rsidR="00D876D2" w:rsidRDefault="00D876D2" w:rsidP="00D876D2">
      <w:pPr>
        <w:pStyle w:val="NormalWeb"/>
        <w:spacing w:before="0" w:beforeAutospacing="0" w:after="0" w:afterAutospacing="0"/>
        <w:jc w:val="both"/>
        <w:textAlignment w:val="baseline"/>
        <w:rPr>
          <w:rStyle w:val="lev"/>
          <w:rFonts w:asciiTheme="minorHAnsi" w:hAnsiTheme="minorHAnsi" w:cs="Arial"/>
          <w:i/>
          <w:iCs/>
          <w:color w:val="686868"/>
          <w:sz w:val="22"/>
          <w:szCs w:val="22"/>
          <w:bdr w:val="none" w:sz="0" w:space="0" w:color="auto" w:frame="1"/>
        </w:rPr>
      </w:pPr>
    </w:p>
    <w:p w:rsidR="00D876D2" w:rsidRPr="00D876D2" w:rsidRDefault="00937512" w:rsidP="00D876D2">
      <w:pPr>
        <w:pStyle w:val="NormalWeb"/>
        <w:spacing w:before="0" w:beforeAutospacing="0" w:after="0" w:afterAutospacing="0"/>
        <w:jc w:val="both"/>
        <w:textAlignment w:val="baseline"/>
        <w:rPr>
          <w:rFonts w:asciiTheme="minorHAnsi" w:hAnsiTheme="minorHAnsi" w:cs="Arial"/>
          <w:color w:val="686868"/>
          <w:sz w:val="22"/>
          <w:szCs w:val="22"/>
        </w:rPr>
      </w:pPr>
      <w:r>
        <w:rPr>
          <w:rStyle w:val="lev"/>
          <w:rFonts w:asciiTheme="minorHAnsi" w:hAnsiTheme="minorHAnsi" w:cs="Arial"/>
          <w:i/>
          <w:iCs/>
          <w:color w:val="686868"/>
          <w:sz w:val="22"/>
          <w:szCs w:val="22"/>
          <w:bdr w:val="none" w:sz="0" w:space="0" w:color="auto" w:frame="1"/>
        </w:rPr>
        <w:t xml:space="preserve">Le </w:t>
      </w:r>
      <w:proofErr w:type="spellStart"/>
      <w:r>
        <w:rPr>
          <w:rStyle w:val="lev"/>
          <w:rFonts w:asciiTheme="minorHAnsi" w:hAnsiTheme="minorHAnsi" w:cs="Arial"/>
          <w:i/>
          <w:iCs/>
          <w:color w:val="686868"/>
          <w:sz w:val="22"/>
          <w:szCs w:val="22"/>
          <w:bdr w:val="none" w:sz="0" w:space="0" w:color="auto" w:frame="1"/>
        </w:rPr>
        <w:t>pass</w:t>
      </w:r>
      <w:proofErr w:type="spellEnd"/>
      <w:r w:rsidR="00D876D2" w:rsidRPr="00D876D2">
        <w:rPr>
          <w:rStyle w:val="lev"/>
          <w:rFonts w:asciiTheme="minorHAnsi" w:hAnsiTheme="minorHAnsi" w:cs="Arial"/>
          <w:i/>
          <w:iCs/>
          <w:color w:val="686868"/>
          <w:sz w:val="22"/>
          <w:szCs w:val="22"/>
          <w:bdr w:val="none" w:sz="0" w:space="0" w:color="auto" w:frame="1"/>
        </w:rPr>
        <w:t xml:space="preserve"> sanitaire n’est pas, à ce stade, applicable aux mineurs notamment ceux reçus dans les ACM. Les encadrants majeurs au sein des ACM ne seront soumis à l’exigence de sa présentation</w:t>
      </w:r>
      <w:r w:rsidR="00D876D2" w:rsidRPr="00D876D2">
        <w:rPr>
          <w:rStyle w:val="Accentuation"/>
          <w:rFonts w:asciiTheme="minorHAnsi" w:hAnsiTheme="minorHAnsi" w:cs="Arial"/>
          <w:color w:val="686868"/>
          <w:sz w:val="22"/>
          <w:szCs w:val="22"/>
          <w:bdr w:val="none" w:sz="0" w:space="0" w:color="auto" w:frame="1"/>
        </w:rPr>
        <w:t> </w:t>
      </w:r>
      <w:r w:rsidR="00D876D2" w:rsidRPr="00D876D2">
        <w:rPr>
          <w:rStyle w:val="lev"/>
          <w:rFonts w:asciiTheme="minorHAnsi" w:hAnsiTheme="minorHAnsi" w:cs="Arial"/>
          <w:i/>
          <w:iCs/>
          <w:color w:val="686868"/>
          <w:sz w:val="22"/>
          <w:szCs w:val="22"/>
          <w:bdr w:val="none" w:sz="0" w:space="0" w:color="auto" w:frame="1"/>
        </w:rPr>
        <w:t>qu’à partir du 30 août</w:t>
      </w:r>
      <w:r w:rsidR="00D876D2" w:rsidRPr="00D876D2">
        <w:rPr>
          <w:rStyle w:val="Accentuation"/>
          <w:rFonts w:asciiTheme="minorHAnsi" w:hAnsiTheme="minorHAnsi" w:cs="Arial"/>
          <w:color w:val="686868"/>
          <w:sz w:val="22"/>
          <w:szCs w:val="22"/>
          <w:bdr w:val="none" w:sz="0" w:space="0" w:color="auto" w:frame="1"/>
        </w:rPr>
        <w:t> Ils sont, en effet, assimilés aux salariés, agents publics, bénévoles et aux autres personnes qui interviennent dans les lieux, établissements, services ou évènements soumis au passe sanitaire qui ne devront le présenter, dans le cadre de leur activité, qu’à compter du 30 août 2021.</w:t>
      </w:r>
    </w:p>
    <w:p w:rsidR="00D876D2" w:rsidRDefault="00D876D2" w:rsidP="00D876D2">
      <w:pPr>
        <w:pStyle w:val="NormalWeb"/>
        <w:spacing w:before="0" w:beforeAutospacing="0" w:after="0" w:afterAutospacing="0"/>
        <w:jc w:val="both"/>
        <w:textAlignment w:val="baseline"/>
        <w:rPr>
          <w:rStyle w:val="lev"/>
          <w:rFonts w:asciiTheme="minorHAnsi" w:hAnsiTheme="minorHAnsi" w:cs="Arial"/>
          <w:i/>
          <w:iCs/>
          <w:color w:val="686868"/>
          <w:sz w:val="22"/>
          <w:szCs w:val="22"/>
          <w:bdr w:val="none" w:sz="0" w:space="0" w:color="auto" w:frame="1"/>
        </w:rPr>
      </w:pPr>
    </w:p>
    <w:p w:rsidR="00D876D2" w:rsidRPr="00D876D2" w:rsidRDefault="00D876D2" w:rsidP="00D876D2">
      <w:pPr>
        <w:pStyle w:val="NormalWeb"/>
        <w:spacing w:before="0" w:beforeAutospacing="0" w:after="0" w:afterAutospacing="0"/>
        <w:jc w:val="both"/>
        <w:textAlignment w:val="baseline"/>
        <w:rPr>
          <w:rFonts w:asciiTheme="minorHAnsi" w:hAnsiTheme="minorHAnsi" w:cs="Arial"/>
          <w:color w:val="686868"/>
          <w:sz w:val="22"/>
          <w:szCs w:val="22"/>
        </w:rPr>
      </w:pPr>
      <w:r w:rsidRPr="00D876D2">
        <w:rPr>
          <w:rStyle w:val="lev"/>
          <w:rFonts w:asciiTheme="minorHAnsi" w:hAnsiTheme="minorHAnsi" w:cs="Arial"/>
          <w:i/>
          <w:iCs/>
          <w:color w:val="686868"/>
          <w:sz w:val="22"/>
          <w:szCs w:val="22"/>
          <w:bdr w:val="none" w:sz="0" w:space="0" w:color="auto" w:frame="1"/>
        </w:rPr>
        <w:t>Ainsi, et jusqu’au 29 août prochain, les encadrants d’ACM n’ont pas à justifier d’un examen de dépistage RT-PCR, d’un test antigénique ou d’un autotest, d’un justificatif du statut vaccinal attestant d’un schéma vaccinal complet ou d’un certificat de rétablissement à la suite d’une contamination par la covid-19 pour accompagner les mineurs dans les établissements, lieux, services et évènements et dans les services de transports soumis au passe sanitaire</w:t>
      </w:r>
      <w:r w:rsidRPr="00D876D2">
        <w:rPr>
          <w:rStyle w:val="Accentuation"/>
          <w:rFonts w:asciiTheme="minorHAnsi" w:hAnsiTheme="minorHAnsi" w:cs="Arial"/>
          <w:color w:val="686868"/>
          <w:sz w:val="22"/>
          <w:szCs w:val="22"/>
          <w:bdr w:val="none" w:sz="0" w:space="0" w:color="auto" w:frame="1"/>
        </w:rPr>
        <w:t>. Ils devront présenter ce dernier </w:t>
      </w:r>
      <w:r w:rsidRPr="00D876D2">
        <w:rPr>
          <w:rStyle w:val="lev"/>
          <w:rFonts w:asciiTheme="minorHAnsi" w:hAnsiTheme="minorHAnsi" w:cs="Arial"/>
          <w:i/>
          <w:iCs/>
          <w:color w:val="686868"/>
          <w:sz w:val="22"/>
          <w:szCs w:val="22"/>
          <w:bdr w:val="none" w:sz="0" w:space="0" w:color="auto" w:frame="1"/>
        </w:rPr>
        <w:t>à compter du 30 août 2021.</w:t>
      </w:r>
      <w:r w:rsidRPr="00D876D2">
        <w:rPr>
          <w:rStyle w:val="Accentuation"/>
          <w:rFonts w:asciiTheme="minorHAnsi" w:hAnsiTheme="minorHAnsi" w:cs="Arial"/>
          <w:color w:val="686868"/>
          <w:sz w:val="22"/>
          <w:szCs w:val="22"/>
          <w:bdr w:val="none" w:sz="0" w:space="0" w:color="auto" w:frame="1"/>
        </w:rPr>
        <w:t> La liste des établissements, lieux et services concernés est prévue à l’article </w:t>
      </w:r>
      <w:hyperlink r:id="rId4" w:history="1">
        <w:r w:rsidRPr="00D876D2">
          <w:rPr>
            <w:rStyle w:val="Lienhypertexte"/>
            <w:rFonts w:asciiTheme="minorHAnsi" w:hAnsiTheme="minorHAnsi" w:cs="Arial"/>
            <w:i/>
            <w:iCs/>
            <w:sz w:val="22"/>
            <w:szCs w:val="22"/>
            <w:bdr w:val="none" w:sz="0" w:space="0" w:color="auto" w:frame="1"/>
          </w:rPr>
          <w:t>47-1 du décret précité</w:t>
        </w:r>
      </w:hyperlink>
      <w:r w:rsidRPr="00D876D2">
        <w:rPr>
          <w:rStyle w:val="lev"/>
          <w:rFonts w:asciiTheme="minorHAnsi" w:hAnsiTheme="minorHAnsi" w:cs="Arial"/>
          <w:i/>
          <w:iCs/>
          <w:color w:val="686868"/>
          <w:sz w:val="22"/>
          <w:szCs w:val="22"/>
          <w:bdr w:val="none" w:sz="0" w:space="0" w:color="auto" w:frame="1"/>
        </w:rPr>
        <w:t>.</w:t>
      </w:r>
    </w:p>
    <w:p w:rsidR="00D876D2" w:rsidRDefault="00D876D2" w:rsidP="00D876D2">
      <w:pPr>
        <w:pStyle w:val="NormalWeb"/>
        <w:spacing w:before="0" w:beforeAutospacing="0" w:after="0" w:afterAutospacing="0"/>
        <w:jc w:val="both"/>
        <w:textAlignment w:val="baseline"/>
        <w:rPr>
          <w:rStyle w:val="Accentuation"/>
          <w:rFonts w:asciiTheme="minorHAnsi" w:hAnsiTheme="minorHAnsi" w:cs="Arial"/>
          <w:color w:val="686868"/>
          <w:sz w:val="22"/>
          <w:szCs w:val="22"/>
          <w:bdr w:val="none" w:sz="0" w:space="0" w:color="auto" w:frame="1"/>
        </w:rPr>
      </w:pPr>
    </w:p>
    <w:p w:rsidR="00D876D2" w:rsidRPr="00D876D2" w:rsidRDefault="00D876D2" w:rsidP="00D876D2">
      <w:pPr>
        <w:pStyle w:val="NormalWeb"/>
        <w:spacing w:before="0" w:beforeAutospacing="0" w:after="0" w:afterAutospacing="0"/>
        <w:jc w:val="both"/>
        <w:textAlignment w:val="baseline"/>
        <w:rPr>
          <w:rFonts w:asciiTheme="minorHAnsi" w:hAnsiTheme="minorHAnsi" w:cs="Arial"/>
          <w:color w:val="686868"/>
          <w:sz w:val="22"/>
          <w:szCs w:val="22"/>
        </w:rPr>
      </w:pPr>
      <w:r w:rsidRPr="00D876D2">
        <w:rPr>
          <w:rStyle w:val="Accentuation"/>
          <w:rFonts w:asciiTheme="minorHAnsi" w:hAnsiTheme="minorHAnsi" w:cs="Arial"/>
          <w:color w:val="686868"/>
          <w:sz w:val="22"/>
          <w:szCs w:val="22"/>
          <w:bdr w:val="none" w:sz="0" w:space="0" w:color="auto" w:frame="1"/>
        </w:rPr>
        <w:t>Cette mesure doit garantir la tenue des accueils, dans les conditions actuelles, jusqu’à la fin de la période estivale, tout en maintenant une mobilisation forte autour de la lutte contre l’épidémie notamment par la vaccination du plus grand nombre.</w:t>
      </w:r>
    </w:p>
    <w:p w:rsidR="00D876D2" w:rsidRDefault="00D876D2" w:rsidP="00D876D2">
      <w:pPr>
        <w:pStyle w:val="NormalWeb"/>
        <w:spacing w:before="0" w:beforeAutospacing="0" w:after="0" w:afterAutospacing="0"/>
        <w:jc w:val="both"/>
        <w:textAlignment w:val="baseline"/>
        <w:rPr>
          <w:rStyle w:val="Accentuation"/>
          <w:rFonts w:asciiTheme="minorHAnsi" w:hAnsiTheme="minorHAnsi" w:cs="Arial"/>
          <w:color w:val="686868"/>
          <w:sz w:val="22"/>
          <w:szCs w:val="22"/>
          <w:bdr w:val="none" w:sz="0" w:space="0" w:color="auto" w:frame="1"/>
        </w:rPr>
      </w:pPr>
    </w:p>
    <w:p w:rsidR="00D876D2" w:rsidRPr="00D876D2" w:rsidRDefault="00D876D2" w:rsidP="00D876D2">
      <w:pPr>
        <w:pStyle w:val="NormalWeb"/>
        <w:spacing w:before="0" w:beforeAutospacing="0" w:after="0" w:afterAutospacing="0"/>
        <w:jc w:val="both"/>
        <w:textAlignment w:val="baseline"/>
        <w:rPr>
          <w:rFonts w:asciiTheme="minorHAnsi" w:hAnsiTheme="minorHAnsi" w:cs="Arial"/>
          <w:color w:val="686868"/>
          <w:sz w:val="22"/>
          <w:szCs w:val="22"/>
        </w:rPr>
      </w:pPr>
      <w:r w:rsidRPr="00D876D2">
        <w:rPr>
          <w:rStyle w:val="Accentuation"/>
          <w:rFonts w:asciiTheme="minorHAnsi" w:hAnsiTheme="minorHAnsi" w:cs="Arial"/>
          <w:color w:val="686868"/>
          <w:sz w:val="22"/>
          <w:szCs w:val="22"/>
          <w:bdr w:val="none" w:sz="0" w:space="0" w:color="auto" w:frame="1"/>
        </w:rPr>
        <w:t>Les services compétents en matière de suivi des ACM restent à votre disposition, dans chaque département, pour vous apporter l’appui nécessaire à la mise en œuvre de cette mesure.</w:t>
      </w:r>
    </w:p>
    <w:p w:rsidR="00D876D2" w:rsidRDefault="00D876D2" w:rsidP="00D876D2">
      <w:pPr>
        <w:pStyle w:val="NormalWeb"/>
        <w:spacing w:before="0" w:beforeAutospacing="0" w:after="0" w:afterAutospacing="0"/>
        <w:jc w:val="both"/>
        <w:textAlignment w:val="baseline"/>
        <w:rPr>
          <w:rStyle w:val="Accentuation"/>
          <w:rFonts w:asciiTheme="minorHAnsi" w:hAnsiTheme="minorHAnsi" w:cs="Arial"/>
          <w:color w:val="686868"/>
          <w:sz w:val="22"/>
          <w:szCs w:val="22"/>
          <w:bdr w:val="none" w:sz="0" w:space="0" w:color="auto" w:frame="1"/>
        </w:rPr>
      </w:pPr>
    </w:p>
    <w:p w:rsidR="00D876D2" w:rsidRPr="00D876D2" w:rsidRDefault="00D876D2" w:rsidP="00D876D2">
      <w:pPr>
        <w:pStyle w:val="NormalWeb"/>
        <w:spacing w:before="0" w:beforeAutospacing="0" w:after="0" w:afterAutospacing="0"/>
        <w:jc w:val="both"/>
        <w:textAlignment w:val="baseline"/>
        <w:rPr>
          <w:rFonts w:asciiTheme="minorHAnsi" w:hAnsiTheme="minorHAnsi" w:cs="Arial"/>
          <w:color w:val="686868"/>
          <w:sz w:val="22"/>
          <w:szCs w:val="22"/>
        </w:rPr>
      </w:pPr>
      <w:r w:rsidRPr="00D876D2">
        <w:rPr>
          <w:rStyle w:val="Accentuation"/>
          <w:rFonts w:asciiTheme="minorHAnsi" w:hAnsiTheme="minorHAnsi" w:cs="Arial"/>
          <w:color w:val="686868"/>
          <w:sz w:val="22"/>
          <w:szCs w:val="22"/>
          <w:bdr w:val="none" w:sz="0" w:space="0" w:color="auto" w:frame="1"/>
        </w:rPr>
        <w:t>Bien cordialement,</w:t>
      </w:r>
    </w:p>
    <w:p w:rsidR="00D876D2" w:rsidRPr="00D876D2" w:rsidRDefault="00D876D2" w:rsidP="00D876D2">
      <w:pPr>
        <w:pStyle w:val="NormalWeb"/>
        <w:spacing w:before="0" w:beforeAutospacing="0" w:after="0" w:afterAutospacing="0"/>
        <w:jc w:val="both"/>
        <w:textAlignment w:val="baseline"/>
        <w:rPr>
          <w:rFonts w:asciiTheme="minorHAnsi" w:hAnsiTheme="minorHAnsi" w:cs="Arial"/>
          <w:color w:val="686868"/>
          <w:sz w:val="22"/>
          <w:szCs w:val="22"/>
        </w:rPr>
      </w:pPr>
      <w:r w:rsidRPr="00D876D2">
        <w:rPr>
          <w:rStyle w:val="lev"/>
          <w:rFonts w:asciiTheme="minorHAnsi" w:hAnsiTheme="minorHAnsi" w:cs="Arial"/>
          <w:i/>
          <w:iCs/>
          <w:color w:val="686868"/>
          <w:sz w:val="22"/>
          <w:szCs w:val="22"/>
          <w:bdr w:val="none" w:sz="0" w:space="0" w:color="auto" w:frame="1"/>
        </w:rPr>
        <w:t>Emmanuelle PERES</w:t>
      </w:r>
    </w:p>
    <w:p w:rsidR="00D876D2" w:rsidRPr="00D876D2" w:rsidRDefault="00D876D2" w:rsidP="00D876D2">
      <w:pPr>
        <w:pStyle w:val="NormalWeb"/>
        <w:spacing w:before="0" w:beforeAutospacing="0" w:after="0" w:afterAutospacing="0"/>
        <w:jc w:val="both"/>
        <w:textAlignment w:val="baseline"/>
        <w:rPr>
          <w:rFonts w:asciiTheme="minorHAnsi" w:hAnsiTheme="minorHAnsi" w:cs="Arial"/>
          <w:color w:val="686868"/>
          <w:sz w:val="22"/>
          <w:szCs w:val="22"/>
        </w:rPr>
      </w:pPr>
      <w:r w:rsidRPr="00D876D2">
        <w:rPr>
          <w:rStyle w:val="lev"/>
          <w:rFonts w:asciiTheme="minorHAnsi" w:hAnsiTheme="minorHAnsi" w:cs="Arial"/>
          <w:i/>
          <w:iCs/>
          <w:color w:val="686868"/>
          <w:sz w:val="22"/>
          <w:szCs w:val="22"/>
          <w:bdr w:val="none" w:sz="0" w:space="0" w:color="auto" w:frame="1"/>
        </w:rPr>
        <w:t>Directrice de la jeunesse, de l’éducation populaire et de la vie associative</w:t>
      </w:r>
    </w:p>
    <w:p w:rsidR="00D876D2" w:rsidRPr="00D876D2" w:rsidRDefault="00D876D2" w:rsidP="00D876D2">
      <w:pPr>
        <w:pStyle w:val="NormalWeb"/>
        <w:spacing w:before="0" w:beforeAutospacing="0" w:after="0" w:afterAutospacing="0"/>
        <w:jc w:val="both"/>
        <w:textAlignment w:val="baseline"/>
        <w:rPr>
          <w:rFonts w:asciiTheme="minorHAnsi" w:hAnsiTheme="minorHAnsi" w:cs="Arial"/>
          <w:color w:val="686868"/>
          <w:sz w:val="22"/>
          <w:szCs w:val="22"/>
        </w:rPr>
      </w:pPr>
      <w:r w:rsidRPr="00D876D2">
        <w:rPr>
          <w:rStyle w:val="lev"/>
          <w:rFonts w:asciiTheme="minorHAnsi" w:hAnsiTheme="minorHAnsi" w:cs="Arial"/>
          <w:i/>
          <w:iCs/>
          <w:color w:val="686868"/>
          <w:sz w:val="22"/>
          <w:szCs w:val="22"/>
          <w:bdr w:val="none" w:sz="0" w:space="0" w:color="auto" w:frame="1"/>
        </w:rPr>
        <w:t>Déléguée interministérielle à la jeunesse”</w:t>
      </w:r>
    </w:p>
    <w:p w:rsidR="00D876D2" w:rsidRPr="00D876D2" w:rsidRDefault="00D876D2" w:rsidP="00D876D2">
      <w:pPr>
        <w:spacing w:line="240" w:lineRule="auto"/>
      </w:pPr>
    </w:p>
    <w:sectPr w:rsidR="00D876D2" w:rsidRPr="00D87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D2"/>
    <w:rsid w:val="003D3CB6"/>
    <w:rsid w:val="00937512"/>
    <w:rsid w:val="00D876D2"/>
    <w:rsid w:val="00FD3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381BC-66CE-491A-B28C-B4F70C98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876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876D2"/>
    <w:rPr>
      <w:i/>
      <w:iCs/>
    </w:rPr>
  </w:style>
  <w:style w:type="character" w:styleId="lev">
    <w:name w:val="Strong"/>
    <w:basedOn w:val="Policepardfaut"/>
    <w:uiPriority w:val="22"/>
    <w:qFormat/>
    <w:rsid w:val="00D876D2"/>
    <w:rPr>
      <w:b/>
      <w:bCs/>
    </w:rPr>
  </w:style>
  <w:style w:type="character" w:styleId="Lienhypertexte">
    <w:name w:val="Hyperlink"/>
    <w:basedOn w:val="Policepardfaut"/>
    <w:uiPriority w:val="99"/>
    <w:semiHidden/>
    <w:unhideWhenUsed/>
    <w:rsid w:val="00D87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891147">
      <w:bodyDiv w:val="1"/>
      <w:marLeft w:val="0"/>
      <w:marRight w:val="0"/>
      <w:marTop w:val="0"/>
      <w:marBottom w:val="0"/>
      <w:divBdr>
        <w:top w:val="none" w:sz="0" w:space="0" w:color="auto"/>
        <w:left w:val="none" w:sz="0" w:space="0" w:color="auto"/>
        <w:bottom w:val="none" w:sz="0" w:space="0" w:color="auto"/>
        <w:right w:val="none" w:sz="0" w:space="0" w:color="auto"/>
      </w:divBdr>
    </w:div>
    <w:div w:id="13801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loda/article_lc/LEGIARTI0000439174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368</Words>
  <Characters>2026</Characters>
  <Application>Microsoft Office Word</Application>
  <DocSecurity>0</DocSecurity>
  <Lines>16</Lines>
  <Paragraphs>4</Paragraphs>
  <ScaleCrop>false</ScaleCrop>
  <Company>CCAS</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Raymond</dc:creator>
  <cp:keywords/>
  <dc:description/>
  <cp:lastModifiedBy>Magali Raymond</cp:lastModifiedBy>
  <cp:revision>3</cp:revision>
  <dcterms:created xsi:type="dcterms:W3CDTF">2021-08-27T06:51:00Z</dcterms:created>
  <dcterms:modified xsi:type="dcterms:W3CDTF">2021-08-27T06:55:00Z</dcterms:modified>
</cp:coreProperties>
</file>